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1F" w:rsidRPr="00235BB5" w:rsidRDefault="00235BB5" w:rsidP="00235BB5">
      <w:pPr>
        <w:spacing w:after="0"/>
        <w:jc w:val="center"/>
        <w:rPr>
          <w:rFonts w:ascii="Times New Roman" w:hAnsi="Times New Roman" w:cs="Times New Roman"/>
          <w:b/>
          <w:sz w:val="28"/>
          <w:szCs w:val="28"/>
        </w:rPr>
      </w:pPr>
      <w:r w:rsidRPr="00235BB5">
        <w:rPr>
          <w:rFonts w:ascii="Times New Roman" w:hAnsi="Times New Roman" w:cs="Times New Roman"/>
          <w:b/>
          <w:sz w:val="28"/>
          <w:szCs w:val="28"/>
        </w:rPr>
        <w:t>DANH MỤC THỦ TỤC HÀNH CHÍNH THAY ĐỔI MỨC THU PHÍ TỪ NGÀY 17/10/2023</w:t>
      </w:r>
    </w:p>
    <w:p w:rsidR="00235BB5" w:rsidRDefault="00235BB5" w:rsidP="00235BB5">
      <w:pPr>
        <w:spacing w:after="0"/>
        <w:jc w:val="center"/>
        <w:rPr>
          <w:rFonts w:ascii="Times New Roman" w:hAnsi="Times New Roman" w:cs="Times New Roman"/>
          <w:sz w:val="28"/>
          <w:szCs w:val="28"/>
        </w:rPr>
      </w:pPr>
      <w:r w:rsidRPr="00235BB5">
        <w:rPr>
          <w:rFonts w:ascii="Times New Roman" w:hAnsi="Times New Roman" w:cs="Times New Roman"/>
          <w:sz w:val="28"/>
          <w:szCs w:val="28"/>
        </w:rPr>
        <w:t>(Kèm Công văn số       /ATTP ngày      tháng       năm 2023</w:t>
      </w:r>
    </w:p>
    <w:p w:rsidR="00235BB5" w:rsidRDefault="00235BB5" w:rsidP="00235BB5">
      <w:pPr>
        <w:rPr>
          <w:rFonts w:ascii="Times New Roman" w:hAnsi="Times New Roman" w:cs="Times New Roman"/>
          <w:sz w:val="28"/>
          <w:szCs w:val="28"/>
        </w:rPr>
      </w:pPr>
    </w:p>
    <w:tbl>
      <w:tblPr>
        <w:tblW w:w="13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42"/>
        <w:gridCol w:w="2312"/>
        <w:gridCol w:w="918"/>
        <w:gridCol w:w="1066"/>
        <w:gridCol w:w="3484"/>
        <w:gridCol w:w="4030"/>
      </w:tblGrid>
      <w:tr w:rsidR="00235BB5" w:rsidRPr="00235BB5" w:rsidTr="00235BB5">
        <w:trPr>
          <w:trHeight w:val="910"/>
        </w:trPr>
        <w:tc>
          <w:tcPr>
            <w:tcW w:w="709"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114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b/>
                <w:bCs/>
                <w:color w:val="000000"/>
                <w:sz w:val="24"/>
                <w:szCs w:val="24"/>
              </w:rPr>
            </w:pPr>
            <w:r w:rsidRPr="00235BB5">
              <w:rPr>
                <w:rFonts w:ascii="Times New Roman" w:eastAsia="Times New Roman" w:hAnsi="Times New Roman" w:cs="Times New Roman"/>
                <w:b/>
                <w:bCs/>
                <w:color w:val="000000"/>
                <w:sz w:val="24"/>
                <w:szCs w:val="24"/>
              </w:rPr>
              <w:t>Mã TTHC</w:t>
            </w:r>
          </w:p>
        </w:tc>
        <w:tc>
          <w:tcPr>
            <w:tcW w:w="231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b/>
                <w:bCs/>
                <w:color w:val="000000"/>
                <w:sz w:val="24"/>
                <w:szCs w:val="24"/>
              </w:rPr>
            </w:pPr>
            <w:r w:rsidRPr="00235BB5">
              <w:rPr>
                <w:rFonts w:ascii="Times New Roman" w:eastAsia="Times New Roman" w:hAnsi="Times New Roman" w:cs="Times New Roman"/>
                <w:b/>
                <w:bCs/>
                <w:color w:val="000000"/>
                <w:sz w:val="24"/>
                <w:szCs w:val="24"/>
              </w:rPr>
              <w:t>Tên TTHC</w:t>
            </w:r>
          </w:p>
        </w:tc>
        <w:tc>
          <w:tcPr>
            <w:tcW w:w="918"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b/>
                <w:bCs/>
                <w:color w:val="000000"/>
                <w:sz w:val="24"/>
                <w:szCs w:val="24"/>
              </w:rPr>
            </w:pPr>
            <w:r w:rsidRPr="00235BB5">
              <w:rPr>
                <w:rFonts w:ascii="Times New Roman" w:eastAsia="Times New Roman" w:hAnsi="Times New Roman" w:cs="Times New Roman"/>
                <w:b/>
                <w:bCs/>
                <w:color w:val="000000"/>
                <w:sz w:val="24"/>
                <w:szCs w:val="24"/>
              </w:rPr>
              <w:t>Lĩnh vực</w:t>
            </w:r>
          </w:p>
        </w:tc>
        <w:tc>
          <w:tcPr>
            <w:tcW w:w="1066"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b/>
                <w:bCs/>
                <w:color w:val="000000"/>
                <w:sz w:val="24"/>
                <w:szCs w:val="24"/>
              </w:rPr>
            </w:pPr>
            <w:r w:rsidRPr="00235BB5">
              <w:rPr>
                <w:rFonts w:ascii="Times New Roman" w:eastAsia="Times New Roman" w:hAnsi="Times New Roman" w:cs="Times New Roman"/>
                <w:b/>
                <w:bCs/>
                <w:color w:val="000000"/>
                <w:sz w:val="24"/>
                <w:szCs w:val="24"/>
              </w:rPr>
              <w:t>Thẩm quyền</w:t>
            </w:r>
          </w:p>
        </w:tc>
        <w:tc>
          <w:tcPr>
            <w:tcW w:w="3484"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b/>
                <w:bCs/>
                <w:color w:val="000000"/>
                <w:sz w:val="24"/>
                <w:szCs w:val="24"/>
              </w:rPr>
            </w:pPr>
            <w:r w:rsidRPr="00235BB5">
              <w:rPr>
                <w:rFonts w:ascii="Times New Roman" w:eastAsia="Times New Roman" w:hAnsi="Times New Roman" w:cs="Times New Roman"/>
                <w:b/>
                <w:bCs/>
                <w:color w:val="000000"/>
                <w:sz w:val="24"/>
                <w:szCs w:val="24"/>
              </w:rPr>
              <w:t>Phí/ lệ phí cũ</w:t>
            </w:r>
          </w:p>
        </w:tc>
        <w:tc>
          <w:tcPr>
            <w:tcW w:w="4030" w:type="dxa"/>
            <w:shd w:val="clear" w:color="auto" w:fill="auto"/>
            <w:noWrap/>
            <w:vAlign w:val="center"/>
            <w:hideMark/>
          </w:tcPr>
          <w:p w:rsidR="00235BB5" w:rsidRPr="00235BB5" w:rsidRDefault="00235BB5" w:rsidP="00235BB5">
            <w:pPr>
              <w:spacing w:after="0" w:line="240" w:lineRule="auto"/>
              <w:jc w:val="center"/>
              <w:rPr>
                <w:rFonts w:ascii="Times New Roman" w:eastAsia="Times New Roman" w:hAnsi="Times New Roman" w:cs="Times New Roman"/>
                <w:b/>
                <w:bCs/>
                <w:color w:val="000000"/>
                <w:sz w:val="24"/>
                <w:szCs w:val="24"/>
              </w:rPr>
            </w:pPr>
            <w:r w:rsidRPr="00235BB5">
              <w:rPr>
                <w:rFonts w:ascii="Times New Roman" w:eastAsia="Times New Roman" w:hAnsi="Times New Roman" w:cs="Times New Roman"/>
                <w:b/>
                <w:bCs/>
                <w:color w:val="000000"/>
                <w:sz w:val="24"/>
                <w:szCs w:val="24"/>
              </w:rPr>
              <w:t>Phí/ lệ phí thay đổi từ ngày 17/10/2023</w:t>
            </w:r>
          </w:p>
        </w:tc>
      </w:tr>
      <w:tr w:rsidR="00235BB5" w:rsidRPr="00235BB5" w:rsidTr="00235BB5">
        <w:trPr>
          <w:trHeight w:val="2409"/>
        </w:trPr>
        <w:tc>
          <w:tcPr>
            <w:tcW w:w="709"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rPr>
            </w:pPr>
            <w:r w:rsidRPr="00235BB5">
              <w:rPr>
                <w:rFonts w:ascii="Times New Roman" w:eastAsia="Times New Roman" w:hAnsi="Times New Roman" w:cs="Times New Roman"/>
              </w:rPr>
              <w:t>1</w:t>
            </w:r>
          </w:p>
        </w:tc>
        <w:tc>
          <w:tcPr>
            <w:tcW w:w="114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1.003348</w:t>
            </w:r>
          </w:p>
        </w:tc>
        <w:tc>
          <w:tcPr>
            <w:tcW w:w="231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Đăng ký bản công bố sản phẩm nhập khẩu đối với thực phẩm dinh dưỡng y học, thực phẩm dùng cho chế độ ăn đặc biệt, sản phẩm dinh dưỡng dùng cho trẻ đến 36 tháng tuổi</w:t>
            </w:r>
          </w:p>
        </w:tc>
        <w:tc>
          <w:tcPr>
            <w:tcW w:w="918"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 xml:space="preserve">An toàn thực phẩm và Dinh dưỡng </w:t>
            </w:r>
          </w:p>
        </w:tc>
        <w:tc>
          <w:tcPr>
            <w:tcW w:w="1066"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Chi cục Vệ sinh An toàn thực phẩm</w:t>
            </w:r>
          </w:p>
        </w:tc>
        <w:tc>
          <w:tcPr>
            <w:tcW w:w="3484"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xml:space="preserve">* Mức thu phí thẩm định: </w:t>
            </w:r>
            <w:r w:rsidRPr="00235BB5">
              <w:rPr>
                <w:rFonts w:ascii="Times New Roman" w:eastAsia="Times New Roman" w:hAnsi="Times New Roman" w:cs="Times New Roman"/>
                <w:color w:val="000000"/>
                <w:sz w:val="24"/>
                <w:szCs w:val="24"/>
              </w:rPr>
              <w:br/>
              <w:t>Phí: 1.500.000 đồng/ 01 sản phẩm (Theo Thông tư số 67/2021/TT-BTC ngày 05/8/2021 của Bộ Tài chính về việc quy định mức thu, chế độ thu, nộp, quản lý và sử dụng phí trong công tác an toàn  thực phẩm)</w:t>
            </w:r>
          </w:p>
        </w:tc>
        <w:tc>
          <w:tcPr>
            <w:tcW w:w="4030" w:type="dxa"/>
            <w:shd w:val="clear" w:color="auto" w:fill="auto"/>
            <w:vAlign w:val="center"/>
            <w:hideMark/>
          </w:tcPr>
          <w:p w:rsidR="00235BB5" w:rsidRP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Mức thu phí thẩm định: Phí 1.350.000 đồng/ 01 sản phẩm (theo Thông tư số 44/2023/TT-BTC ngày ngày 29 tháng 6 năm 2023 của Bộ Tài chính quy định mức thu một số khoản phí, lệ phí nhằm hỗ trợ người dân.</w:t>
            </w:r>
          </w:p>
        </w:tc>
      </w:tr>
      <w:tr w:rsidR="00235BB5" w:rsidRPr="00235BB5" w:rsidTr="00235BB5">
        <w:trPr>
          <w:trHeight w:val="2905"/>
        </w:trPr>
        <w:tc>
          <w:tcPr>
            <w:tcW w:w="709"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rPr>
            </w:pPr>
            <w:r w:rsidRPr="00235BB5">
              <w:rPr>
                <w:rFonts w:ascii="Times New Roman" w:eastAsia="Times New Roman" w:hAnsi="Times New Roman" w:cs="Times New Roman"/>
              </w:rPr>
              <w:t>2</w:t>
            </w:r>
          </w:p>
        </w:tc>
        <w:tc>
          <w:tcPr>
            <w:tcW w:w="114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1.003332</w:t>
            </w:r>
          </w:p>
        </w:tc>
        <w:tc>
          <w:tcPr>
            <w:tcW w:w="231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Đăng ký bản công bố sản phẩm sản xuất trong nước đối với thực phẩm dinh dưỡng y học, thực phẩm dùng cho chế độ ăn đặc biệt, sản phẩm dinh dưỡng dùng cho trẻ đến 36 tháng tuổi</w:t>
            </w:r>
          </w:p>
        </w:tc>
        <w:tc>
          <w:tcPr>
            <w:tcW w:w="918"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 xml:space="preserve">An toàn thực phẩm và Dinh dưỡng </w:t>
            </w:r>
            <w:bookmarkStart w:id="0" w:name="_GoBack"/>
            <w:bookmarkEnd w:id="0"/>
          </w:p>
        </w:tc>
        <w:tc>
          <w:tcPr>
            <w:tcW w:w="1066"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Chi cục Vệ sinh An toàn thực phẩm</w:t>
            </w:r>
          </w:p>
        </w:tc>
        <w:tc>
          <w:tcPr>
            <w:tcW w:w="3484"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xml:space="preserve">* Mức thu phí thẩm định: </w:t>
            </w:r>
            <w:r w:rsidRPr="00235BB5">
              <w:rPr>
                <w:rFonts w:ascii="Times New Roman" w:eastAsia="Times New Roman" w:hAnsi="Times New Roman" w:cs="Times New Roman"/>
                <w:color w:val="000000"/>
                <w:sz w:val="24"/>
                <w:szCs w:val="24"/>
              </w:rPr>
              <w:br/>
              <w:t>Phí: 1.500.000 đồng/ 01 sản phẩm (Theo Thông tư số 67/2021/TT-BTC ngày 05/8/2021 của Bộ Tài chính về việc quy định mức thu, chế độ thu, nộp, quản lý và sử dụng phí trong công tác an toàn  thực phẩm)</w:t>
            </w:r>
          </w:p>
        </w:tc>
        <w:tc>
          <w:tcPr>
            <w:tcW w:w="4030" w:type="dxa"/>
            <w:shd w:val="clear" w:color="auto" w:fill="auto"/>
            <w:vAlign w:val="center"/>
            <w:hideMark/>
          </w:tcPr>
          <w:p w:rsidR="00235BB5" w:rsidRP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Mức thu phí thẩm định: Phí 1.350.000 đồng/ 01 sản phẩm (theo Thông tư số 44/2023/TT-BTC ngày ngày 29 tháng 6 năm 2023 của Bộ Tài chính quy định mức thu một số khoản phí, lệ phí nhằm hỗ trợ người dân.</w:t>
            </w:r>
          </w:p>
        </w:tc>
      </w:tr>
      <w:tr w:rsidR="00235BB5" w:rsidRPr="00235BB5" w:rsidTr="00235BB5">
        <w:trPr>
          <w:trHeight w:val="2616"/>
        </w:trPr>
        <w:tc>
          <w:tcPr>
            <w:tcW w:w="709"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rPr>
            </w:pPr>
            <w:r w:rsidRPr="00235BB5">
              <w:rPr>
                <w:rFonts w:ascii="Times New Roman" w:eastAsia="Times New Roman" w:hAnsi="Times New Roman" w:cs="Times New Roman"/>
              </w:rPr>
              <w:t>3</w:t>
            </w:r>
          </w:p>
        </w:tc>
        <w:tc>
          <w:tcPr>
            <w:tcW w:w="114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1.003108</w:t>
            </w:r>
          </w:p>
        </w:tc>
        <w:tc>
          <w:tcPr>
            <w:tcW w:w="231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Đăng ký nội dung quảng cáo đối với sản phẩm dinh dưỡng y học, thực phẩm dùng cho chế độ ăn đặc biệt, sản phẩm dinh dưỡng dùng cho trẻ đến 36 tháng tuổi</w:t>
            </w:r>
          </w:p>
        </w:tc>
        <w:tc>
          <w:tcPr>
            <w:tcW w:w="918"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 xml:space="preserve">An toàn thực phẩm và Dinh dưỡng </w:t>
            </w:r>
          </w:p>
        </w:tc>
        <w:tc>
          <w:tcPr>
            <w:tcW w:w="1066"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Chi cục Vệ sinh An toàn thực phẩm</w:t>
            </w:r>
          </w:p>
        </w:tc>
        <w:tc>
          <w:tcPr>
            <w:tcW w:w="3484"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xml:space="preserve">* Mức thu phí thẩm định: </w:t>
            </w:r>
            <w:r w:rsidRPr="00235BB5">
              <w:rPr>
                <w:rFonts w:ascii="Times New Roman" w:eastAsia="Times New Roman" w:hAnsi="Times New Roman" w:cs="Times New Roman"/>
                <w:color w:val="000000"/>
                <w:sz w:val="24"/>
                <w:szCs w:val="24"/>
              </w:rPr>
              <w:br w:type="page"/>
              <w:t>Phí 1.200.000 đồng/lần/sản phẩm (Theo Thông tư số 67/2021/TT-BTC ngày 05/8/2021 của Bộ Tài chính về việc quy định mức thu, chế độ thu, nộp, quản lý và sử dụng phí trong công tác an toàn  thực phẩm)</w:t>
            </w:r>
          </w:p>
        </w:tc>
        <w:tc>
          <w:tcPr>
            <w:tcW w:w="4030" w:type="dxa"/>
            <w:shd w:val="clear" w:color="auto" w:fill="auto"/>
            <w:vAlign w:val="center"/>
            <w:hideMark/>
          </w:tcPr>
          <w:p w:rsidR="00235BB5" w:rsidRP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Mức thu phí thẩm định: Phí 1.080.000 đồng/lần/sản phẩm</w:t>
            </w:r>
            <w:r w:rsidRPr="00235BB5">
              <w:rPr>
                <w:rFonts w:ascii="Times New Roman" w:eastAsia="Times New Roman" w:hAnsi="Times New Roman" w:cs="Times New Roman"/>
                <w:color w:val="000000"/>
                <w:sz w:val="24"/>
                <w:szCs w:val="24"/>
              </w:rPr>
              <w:br w:type="page"/>
              <w:t>(theo Thông tư số 44/2023/TT-BTC ngày ngày 29 tháng 6 năm 2023 của Bộ Tài chính quy định mức thu một số khoản phí, lệ phí nhằm hỗ trợ người dân.</w:t>
            </w:r>
          </w:p>
        </w:tc>
      </w:tr>
      <w:tr w:rsidR="00235BB5" w:rsidRPr="00235BB5" w:rsidTr="00235BB5">
        <w:trPr>
          <w:trHeight w:val="7298"/>
        </w:trPr>
        <w:tc>
          <w:tcPr>
            <w:tcW w:w="709"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rPr>
            </w:pPr>
            <w:r w:rsidRPr="00235BB5">
              <w:rPr>
                <w:rFonts w:ascii="Times New Roman" w:eastAsia="Times New Roman" w:hAnsi="Times New Roman" w:cs="Times New Roman"/>
              </w:rPr>
              <w:lastRenderedPageBreak/>
              <w:t>4</w:t>
            </w:r>
          </w:p>
        </w:tc>
        <w:tc>
          <w:tcPr>
            <w:tcW w:w="114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1.002425</w:t>
            </w:r>
          </w:p>
        </w:tc>
        <w:tc>
          <w:tcPr>
            <w:tcW w:w="2312"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Cấp giấy chứng nhận cơ sở đủ điều kiện an toàn thực phẩm đối với cơ sở sản xuất thực phẩm, kinh doanh dịch vụ ăn uống thuộc thẩm quyền của Ủy ban nhân dân cấp tỉnh</w:t>
            </w:r>
          </w:p>
        </w:tc>
        <w:tc>
          <w:tcPr>
            <w:tcW w:w="918"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 xml:space="preserve">An toàn thực phẩm và Dinh dưỡng </w:t>
            </w:r>
          </w:p>
        </w:tc>
        <w:tc>
          <w:tcPr>
            <w:tcW w:w="1066" w:type="dxa"/>
            <w:shd w:val="clear" w:color="auto" w:fill="auto"/>
            <w:vAlign w:val="center"/>
            <w:hideMark/>
          </w:tcPr>
          <w:p w:rsidR="00235BB5" w:rsidRPr="00235BB5" w:rsidRDefault="00235BB5" w:rsidP="00235BB5">
            <w:pPr>
              <w:spacing w:after="0" w:line="240" w:lineRule="auto"/>
              <w:jc w:val="center"/>
              <w:rPr>
                <w:rFonts w:ascii="Times New Roman" w:eastAsia="Times New Roman" w:hAnsi="Times New Roman" w:cs="Times New Roman"/>
                <w:color w:val="000000"/>
              </w:rPr>
            </w:pPr>
            <w:r w:rsidRPr="00235BB5">
              <w:rPr>
                <w:rFonts w:ascii="Times New Roman" w:eastAsia="Times New Roman" w:hAnsi="Times New Roman" w:cs="Times New Roman"/>
                <w:color w:val="000000"/>
              </w:rPr>
              <w:t>Chi cục Vệ sinh An toàn thực phẩm</w:t>
            </w:r>
          </w:p>
        </w:tc>
        <w:tc>
          <w:tcPr>
            <w:tcW w:w="3484" w:type="dxa"/>
            <w:shd w:val="clear" w:color="auto" w:fill="auto"/>
            <w:vAlign w:val="center"/>
            <w:hideMark/>
          </w:tcPr>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xml:space="preserve">* Mức thu phí thẩm định: </w:t>
            </w:r>
            <w:r w:rsidRPr="00235BB5">
              <w:rPr>
                <w:rFonts w:ascii="Times New Roman" w:eastAsia="Times New Roman" w:hAnsi="Times New Roman" w:cs="Times New Roman"/>
                <w:color w:val="000000"/>
                <w:sz w:val="24"/>
                <w:szCs w:val="24"/>
              </w:rPr>
              <w:br w:type="page"/>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a. Thẩm định cơ sở kinh doanh dịch vụ ăn uống:</w:t>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br w:type="page"/>
              <w:t>+  Phục vụ dưới 200 suất ăn: 700.000 đồng/lần/cơ sở.</w:t>
            </w:r>
            <w:r w:rsidRPr="00235BB5">
              <w:rPr>
                <w:rFonts w:ascii="Times New Roman" w:eastAsia="Times New Roman" w:hAnsi="Times New Roman" w:cs="Times New Roman"/>
                <w:color w:val="000000"/>
                <w:sz w:val="24"/>
                <w:szCs w:val="24"/>
              </w:rPr>
              <w:br w:type="page"/>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Phục vụ từ 200 suất ăn trở lên: 1.000.000</w:t>
            </w:r>
            <w:r>
              <w:rPr>
                <w:rFonts w:ascii="Times New Roman" w:eastAsia="Times New Roman" w:hAnsi="Times New Roman" w:cs="Times New Roman"/>
                <w:color w:val="000000"/>
                <w:sz w:val="24"/>
                <w:szCs w:val="24"/>
              </w:rPr>
              <w:t xml:space="preserve"> đồng/lần/cơ sở.</w:t>
            </w:r>
            <w:r>
              <w:rPr>
                <w:rFonts w:ascii="Times New Roman" w:eastAsia="Times New Roman" w:hAnsi="Times New Roman" w:cs="Times New Roman"/>
                <w:color w:val="000000"/>
                <w:sz w:val="24"/>
                <w:szCs w:val="24"/>
              </w:rPr>
              <w:br w:type="page"/>
              <w:t>-</w:t>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b. Thẩm định cơ sở sản xuất thực phẩm (trừ cơ sở sản xuất</w:t>
            </w:r>
            <w:r>
              <w:rPr>
                <w:rFonts w:ascii="Times New Roman" w:eastAsia="Times New Roman" w:hAnsi="Times New Roman" w:cs="Times New Roman"/>
                <w:color w:val="000000"/>
                <w:sz w:val="24"/>
                <w:szCs w:val="24"/>
              </w:rPr>
              <w:t xml:space="preserve"> thực phẩm bảo vệ sức khỏe):</w:t>
            </w:r>
            <w:r>
              <w:rPr>
                <w:rFonts w:ascii="Times New Roman" w:eastAsia="Times New Roman" w:hAnsi="Times New Roman" w:cs="Times New Roman"/>
                <w:color w:val="000000"/>
                <w:sz w:val="24"/>
                <w:szCs w:val="24"/>
              </w:rPr>
              <w:br w:type="page"/>
            </w:r>
          </w:p>
          <w:p w:rsidR="00235BB5" w:rsidRDefault="00235BB5" w:rsidP="00235B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35BB5">
              <w:rPr>
                <w:rFonts w:ascii="Times New Roman" w:eastAsia="Times New Roman" w:hAnsi="Times New Roman" w:cs="Times New Roman"/>
                <w:color w:val="000000"/>
                <w:sz w:val="24"/>
                <w:szCs w:val="24"/>
              </w:rPr>
              <w:t xml:space="preserve"> Đối với cơ sở sản xuất nhỏ lẻ được cấp Giấy chứng nhận cơ sở đủ điều kiện an toàn thực </w:t>
            </w:r>
            <w:r>
              <w:rPr>
                <w:rFonts w:ascii="Times New Roman" w:eastAsia="Times New Roman" w:hAnsi="Times New Roman" w:cs="Times New Roman"/>
                <w:color w:val="000000"/>
                <w:sz w:val="24"/>
                <w:szCs w:val="24"/>
              </w:rPr>
              <w:t>phẩm: 500.000 đồng/lần/cơ sở.</w:t>
            </w:r>
            <w:r>
              <w:rPr>
                <w:rFonts w:ascii="Times New Roman" w:eastAsia="Times New Roman" w:hAnsi="Times New Roman" w:cs="Times New Roman"/>
                <w:color w:val="000000"/>
                <w:sz w:val="24"/>
                <w:szCs w:val="24"/>
              </w:rPr>
              <w:br w:type="page"/>
            </w:r>
          </w:p>
          <w:p w:rsidR="00235BB5" w:rsidRP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Đối với cơ sở sản xuất khác (bao gồm cả cơ sở vừa sản xuất vừa kinh doanh) được cấp Giấy chứng nhận cơ sở đủ điều kiện an toàn thực phẩm: 2.500.000 đồng/lần/cơ sở</w:t>
            </w:r>
            <w:r w:rsidRPr="00235BB5">
              <w:rPr>
                <w:rFonts w:ascii="Times New Roman" w:eastAsia="Times New Roman" w:hAnsi="Times New Roman" w:cs="Times New Roman"/>
                <w:color w:val="000000"/>
                <w:sz w:val="24"/>
                <w:szCs w:val="24"/>
              </w:rPr>
              <w:br w:type="page"/>
              <w:t xml:space="preserve"> (Theo Thông tư số 67/2021/TT-BTC ngày 05/8/2021 của Bộ Tài chính về việc quy định mức thu, chế độ thu, nộp, quản lý và sử dụng phí trong công tác an toàn  thực phẩm)</w:t>
            </w:r>
          </w:p>
        </w:tc>
        <w:tc>
          <w:tcPr>
            <w:tcW w:w="4030" w:type="dxa"/>
            <w:shd w:val="clear" w:color="auto" w:fill="auto"/>
            <w:vAlign w:val="center"/>
            <w:hideMark/>
          </w:tcPr>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xml:space="preserve">Mức thu phí thẩm định: </w:t>
            </w:r>
          </w:p>
          <w:p w:rsidR="00235BB5" w:rsidRPr="00235BB5" w:rsidRDefault="00235BB5" w:rsidP="00235B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235BB5">
              <w:rPr>
                <w:rFonts w:ascii="Times New Roman" w:eastAsia="Times New Roman" w:hAnsi="Times New Roman" w:cs="Times New Roman"/>
                <w:color w:val="000000"/>
                <w:sz w:val="24"/>
                <w:szCs w:val="24"/>
              </w:rPr>
              <w:t>Thẩm định cơ sở kinh doanh dịch vụ ăn uống:</w:t>
            </w:r>
            <w:r w:rsidRPr="00235BB5">
              <w:rPr>
                <w:rFonts w:ascii="Times New Roman" w:eastAsia="Times New Roman" w:hAnsi="Times New Roman" w:cs="Times New Roman"/>
                <w:color w:val="000000"/>
                <w:sz w:val="24"/>
                <w:szCs w:val="24"/>
              </w:rPr>
              <w:br w:type="page"/>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Phục vụ dưới 200 suất ăn: 630.000 đồng/lần/cơ sở.</w:t>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br w:type="page"/>
              <w:t>+ Phục vụ từ 200 suất ăn tr</w:t>
            </w:r>
            <w:r>
              <w:rPr>
                <w:rFonts w:ascii="Times New Roman" w:eastAsia="Times New Roman" w:hAnsi="Times New Roman" w:cs="Times New Roman"/>
                <w:color w:val="000000"/>
                <w:sz w:val="24"/>
                <w:szCs w:val="24"/>
              </w:rPr>
              <w:t>ở lên: 900.000 đồng/lần/cơ sở.</w:t>
            </w:r>
            <w:r>
              <w:rPr>
                <w:rFonts w:ascii="Times New Roman" w:eastAsia="Times New Roman" w:hAnsi="Times New Roman" w:cs="Times New Roman"/>
                <w:color w:val="000000"/>
                <w:sz w:val="24"/>
                <w:szCs w:val="24"/>
              </w:rPr>
              <w:br w:type="page"/>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xml:space="preserve"> b. Thẩm định cơ sở sản xuất thực phẩm (trừ cơ sở sản xuất thực phẩm bảo vệ sức khỏe):</w:t>
            </w:r>
            <w:r w:rsidRPr="00235BB5">
              <w:rPr>
                <w:rFonts w:ascii="Times New Roman" w:eastAsia="Times New Roman" w:hAnsi="Times New Roman" w:cs="Times New Roman"/>
                <w:color w:val="000000"/>
                <w:sz w:val="24"/>
                <w:szCs w:val="24"/>
              </w:rPr>
              <w:br w:type="page"/>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Đối với cơ sở sản xuất nhỏ lẻ được cấp Giấy chứng nhận cơ sở đủ điều kiện an toàn thực phẩm: 450.000 đồng/lần/cơ sở.</w:t>
            </w:r>
            <w:r w:rsidRPr="00235BB5">
              <w:rPr>
                <w:rFonts w:ascii="Times New Roman" w:eastAsia="Times New Roman" w:hAnsi="Times New Roman" w:cs="Times New Roman"/>
                <w:color w:val="000000"/>
                <w:sz w:val="24"/>
                <w:szCs w:val="24"/>
              </w:rPr>
              <w:br w:type="page"/>
              <w:t xml:space="preserve"> </w:t>
            </w:r>
          </w:p>
          <w:p w:rsid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 Đối với cơ sở sản xuất khác (bao gồm cả cơ sở vừa sản xuất vừa kinh doanh) được cấp Giấy chứng nhận cơ sở đủ điều kiện an toàn thực</w:t>
            </w:r>
            <w:r>
              <w:rPr>
                <w:rFonts w:ascii="Times New Roman" w:eastAsia="Times New Roman" w:hAnsi="Times New Roman" w:cs="Times New Roman"/>
                <w:color w:val="000000"/>
                <w:sz w:val="24"/>
                <w:szCs w:val="24"/>
              </w:rPr>
              <w:t xml:space="preserve"> phẩm: 2.250.000 đồng/lần/cơ sở.</w:t>
            </w:r>
          </w:p>
          <w:p w:rsidR="00235BB5" w:rsidRPr="00235BB5" w:rsidRDefault="00235BB5" w:rsidP="00235BB5">
            <w:pPr>
              <w:spacing w:after="0" w:line="240" w:lineRule="auto"/>
              <w:rPr>
                <w:rFonts w:ascii="Times New Roman" w:eastAsia="Times New Roman" w:hAnsi="Times New Roman" w:cs="Times New Roman"/>
                <w:color w:val="000000"/>
                <w:sz w:val="24"/>
                <w:szCs w:val="24"/>
              </w:rPr>
            </w:pPr>
            <w:r w:rsidRPr="00235BB5">
              <w:rPr>
                <w:rFonts w:ascii="Times New Roman" w:eastAsia="Times New Roman" w:hAnsi="Times New Roman" w:cs="Times New Roman"/>
                <w:color w:val="000000"/>
                <w:sz w:val="24"/>
                <w:szCs w:val="24"/>
              </w:rPr>
              <w:t>(theo Thông tư số 44/2023/TT-BTC ngày ngày 29 tháng 6 năm 2023 của Bộ Tài chính quy định mức thu một số khoản phí, lệ phí nhằm hỗ trợ người dân.)</w:t>
            </w:r>
          </w:p>
        </w:tc>
      </w:tr>
    </w:tbl>
    <w:p w:rsidR="00235BB5" w:rsidRPr="00235BB5" w:rsidRDefault="00235BB5" w:rsidP="00235BB5">
      <w:pPr>
        <w:ind w:firstLine="720"/>
        <w:rPr>
          <w:rFonts w:ascii="Times New Roman" w:hAnsi="Times New Roman" w:cs="Times New Roman"/>
          <w:sz w:val="28"/>
          <w:szCs w:val="28"/>
        </w:rPr>
      </w:pPr>
    </w:p>
    <w:sectPr w:rsidR="00235BB5" w:rsidRPr="00235BB5" w:rsidSect="00D02F03">
      <w:pgSz w:w="15840" w:h="12240" w:orient="landscape"/>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AC" w:rsidRDefault="00EC66AC" w:rsidP="00235BB5">
      <w:pPr>
        <w:spacing w:after="0" w:line="240" w:lineRule="auto"/>
      </w:pPr>
      <w:r>
        <w:separator/>
      </w:r>
    </w:p>
  </w:endnote>
  <w:endnote w:type="continuationSeparator" w:id="0">
    <w:p w:rsidR="00EC66AC" w:rsidRDefault="00EC66AC" w:rsidP="0023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AC" w:rsidRDefault="00EC66AC" w:rsidP="00235BB5">
      <w:pPr>
        <w:spacing w:after="0" w:line="240" w:lineRule="auto"/>
      </w:pPr>
      <w:r>
        <w:separator/>
      </w:r>
    </w:p>
  </w:footnote>
  <w:footnote w:type="continuationSeparator" w:id="0">
    <w:p w:rsidR="00EC66AC" w:rsidRDefault="00EC66AC" w:rsidP="00235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825D9"/>
    <w:multiLevelType w:val="hybridMultilevel"/>
    <w:tmpl w:val="DA5EF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B5"/>
    <w:rsid w:val="00235BB5"/>
    <w:rsid w:val="00C5761F"/>
    <w:rsid w:val="00D02F03"/>
    <w:rsid w:val="00E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56C8"/>
  <w15:chartTrackingRefBased/>
  <w15:docId w15:val="{271F85B8-5024-4C9C-B9D0-4BC73E23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B5"/>
    <w:pPr>
      <w:ind w:left="720"/>
      <w:contextualSpacing/>
    </w:pPr>
  </w:style>
  <w:style w:type="paragraph" w:styleId="BalloonText">
    <w:name w:val="Balloon Text"/>
    <w:basedOn w:val="Normal"/>
    <w:link w:val="BalloonTextChar"/>
    <w:uiPriority w:val="99"/>
    <w:semiHidden/>
    <w:unhideWhenUsed/>
    <w:rsid w:val="00D0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751">
      <w:bodyDiv w:val="1"/>
      <w:marLeft w:val="0"/>
      <w:marRight w:val="0"/>
      <w:marTop w:val="0"/>
      <w:marBottom w:val="0"/>
      <w:divBdr>
        <w:top w:val="none" w:sz="0" w:space="0" w:color="auto"/>
        <w:left w:val="none" w:sz="0" w:space="0" w:color="auto"/>
        <w:bottom w:val="none" w:sz="0" w:space="0" w:color="auto"/>
        <w:right w:val="none" w:sz="0" w:space="0" w:color="auto"/>
      </w:divBdr>
    </w:div>
    <w:div w:id="451247725">
      <w:bodyDiv w:val="1"/>
      <w:marLeft w:val="0"/>
      <w:marRight w:val="0"/>
      <w:marTop w:val="0"/>
      <w:marBottom w:val="0"/>
      <w:divBdr>
        <w:top w:val="none" w:sz="0" w:space="0" w:color="auto"/>
        <w:left w:val="none" w:sz="0" w:space="0" w:color="auto"/>
        <w:bottom w:val="none" w:sz="0" w:space="0" w:color="auto"/>
        <w:right w:val="none" w:sz="0" w:space="0" w:color="auto"/>
      </w:divBdr>
    </w:div>
    <w:div w:id="15455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2023-10-17T07:16:00Z</cp:lastPrinted>
  <dcterms:created xsi:type="dcterms:W3CDTF">2023-10-17T07:05:00Z</dcterms:created>
  <dcterms:modified xsi:type="dcterms:W3CDTF">2023-10-17T07:17:00Z</dcterms:modified>
</cp:coreProperties>
</file>